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8E4B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09DF2588" w14:textId="03446D81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F22D25">
        <w:t>………..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04F611FF" w:rsidR="00C53076" w:rsidRDefault="00C86A08" w:rsidP="00CF217D">
      <w:pPr>
        <w:pStyle w:val="zdnia"/>
        <w:spacing w:after="0"/>
      </w:pPr>
      <w:r>
        <w:t xml:space="preserve"> </w:t>
      </w:r>
      <w:r w:rsidR="00F22D25">
        <w:t>30 grudnia</w:t>
      </w:r>
      <w:r w:rsidR="00EB605C">
        <w:t xml:space="preserve"> 2024r.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7E201E7C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</w:t>
      </w:r>
      <w:r w:rsidR="00A50BD6">
        <w:t xml:space="preserve">j.t. </w:t>
      </w:r>
      <w:r w:rsidRPr="00AD03A4">
        <w:t>Dz. U. z 20</w:t>
      </w:r>
      <w:r w:rsidR="00AC3B5A">
        <w:t>2</w:t>
      </w:r>
      <w:r w:rsidR="00A50BD6">
        <w:t>4</w:t>
      </w:r>
      <w:r w:rsidRPr="00AD03A4">
        <w:t xml:space="preserve"> r. poz.</w:t>
      </w:r>
      <w:r w:rsidR="00A50BD6">
        <w:t>609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</w:t>
      </w:r>
      <w:r w:rsidR="00A50BD6">
        <w:t xml:space="preserve">j.t. </w:t>
      </w:r>
      <w:r w:rsidRPr="00AD03A4">
        <w:t>Dz. U.</w:t>
      </w:r>
      <w:r w:rsidR="00C053EC">
        <w:t xml:space="preserve"> z 20</w:t>
      </w:r>
      <w:r w:rsidR="00CD0E09">
        <w:t>2</w:t>
      </w:r>
      <w:r w:rsidR="00A50BD6">
        <w:t>4</w:t>
      </w:r>
      <w:r w:rsidR="00C053EC">
        <w:t>r.</w:t>
      </w:r>
      <w:r w:rsidRPr="00AD03A4">
        <w:t xml:space="preserve"> poz. </w:t>
      </w:r>
      <w:r w:rsidR="00A50BD6">
        <w:t>1530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A50BD6">
        <w:t>4</w:t>
      </w:r>
      <w:r w:rsidR="003E525B">
        <w:t>r. poz.</w:t>
      </w:r>
      <w:r w:rsidR="00C57776">
        <w:t>1</w:t>
      </w:r>
      <w:r w:rsidR="00A50BD6">
        <w:t>67</w:t>
      </w:r>
      <w:r w:rsidR="00C57776">
        <w:t xml:space="preserve">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3569C29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2" w:name="_Hlk185855009"/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2024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p w14:paraId="2E9326FA" w14:textId="395FAA92" w:rsidR="00F22D25" w:rsidRDefault="00F22D25" w:rsidP="00F22D25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4</w:t>
      </w:r>
      <w:r w:rsidRPr="00B82814">
        <w:t xml:space="preserve">. </w:t>
      </w:r>
      <w:r>
        <w:t>Dokonuje się zmian w załączniku o dotacjach na rok 2024</w:t>
      </w:r>
      <w:r w:rsidRPr="00B82814">
        <w:t xml:space="preserve"> zgodnie z załącznikiem nr</w:t>
      </w:r>
      <w:r>
        <w:t xml:space="preserve"> 4.</w:t>
      </w:r>
    </w:p>
    <w:bookmarkEnd w:id="1"/>
    <w:bookmarkEnd w:id="2"/>
    <w:p w14:paraId="232E9916" w14:textId="5E44F118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F22D25">
        <w:t>5</w:t>
      </w:r>
      <w:r w:rsidR="00E235D3">
        <w:t xml:space="preserve">. </w:t>
      </w:r>
      <w:r w:rsidR="00E1122F">
        <w:t>Budżet po dokonanych zmianach wynosi:</w:t>
      </w:r>
    </w:p>
    <w:p w14:paraId="4DB3A1E1" w14:textId="2E575E19" w:rsidR="00E1122F" w:rsidRPr="003B544E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B30C68">
        <w:t>33.</w:t>
      </w:r>
      <w:r w:rsidR="00F4474A">
        <w:t>591.793zł</w:t>
      </w:r>
      <w:r w:rsidR="003F6677" w:rsidRPr="003B544E">
        <w:t xml:space="preserve"> w tym:</w:t>
      </w:r>
    </w:p>
    <w:p w14:paraId="7F561A1D" w14:textId="4682DC43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F4474A">
        <w:t>24.033.394zł</w:t>
      </w:r>
    </w:p>
    <w:p w14:paraId="2534C186" w14:textId="2EA65CF1" w:rsidR="003F6677" w:rsidRPr="003B544E" w:rsidRDefault="009267DC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majątkowe</w:t>
      </w:r>
      <w:r w:rsidRPr="003B544E">
        <w:tab/>
      </w:r>
      <w:r w:rsidRPr="003B544E">
        <w:tab/>
      </w:r>
      <w:r w:rsidRPr="003B544E">
        <w:tab/>
        <w:t xml:space="preserve">          </w:t>
      </w:r>
      <w:r w:rsidR="00087756" w:rsidRPr="003B544E">
        <w:t xml:space="preserve">  </w:t>
      </w:r>
      <w:r w:rsidR="006127F9">
        <w:t xml:space="preserve">  </w:t>
      </w:r>
      <w:r w:rsidR="007A0FFC">
        <w:t>9.</w:t>
      </w:r>
      <w:r w:rsidR="006127F9">
        <w:t>55</w:t>
      </w:r>
      <w:r w:rsidR="00F4474A">
        <w:t>8</w:t>
      </w:r>
      <w:r w:rsidR="006127F9">
        <w:t>.</w:t>
      </w:r>
      <w:r w:rsidR="00F4474A">
        <w:t>3</w:t>
      </w:r>
      <w:r w:rsidR="006127F9">
        <w:t>99zł</w:t>
      </w:r>
    </w:p>
    <w:p w14:paraId="73F0F63C" w14:textId="3A2A0529" w:rsidR="00E1122F" w:rsidRPr="003B544E" w:rsidRDefault="00E1122F" w:rsidP="00505D6B">
      <w:pPr>
        <w:pStyle w:val="ust"/>
        <w:ind w:firstLine="709"/>
      </w:pPr>
      <w:r w:rsidRPr="003B544E">
        <w:t>2. Plan wydatków ogółem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D1335" w:rsidRPr="003B544E">
        <w:tab/>
      </w:r>
      <w:r w:rsidR="0075368E">
        <w:t>35.154.377zł</w:t>
      </w:r>
      <w:r w:rsidR="00925CDA" w:rsidRPr="003B544E">
        <w:t>, w</w:t>
      </w:r>
      <w:r w:rsidR="003F6677" w:rsidRPr="003B544E">
        <w:t xml:space="preserve"> tym:</w:t>
      </w:r>
    </w:p>
    <w:p w14:paraId="7E2363B7" w14:textId="2C736664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75368E">
        <w:t>24.096.297zł</w:t>
      </w:r>
    </w:p>
    <w:p w14:paraId="2EB55081" w14:textId="712F1D82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majątkowe</w:t>
      </w:r>
      <w:r w:rsidRPr="003B544E">
        <w:tab/>
      </w:r>
      <w:r w:rsidRPr="003B544E">
        <w:tab/>
      </w:r>
      <w:r w:rsidRPr="003B544E">
        <w:tab/>
      </w:r>
      <w:r w:rsidR="0068212A" w:rsidRPr="003B544E">
        <w:t xml:space="preserve">         </w:t>
      </w:r>
      <w:r w:rsidR="003202B5" w:rsidRPr="003B544E">
        <w:t xml:space="preserve">  </w:t>
      </w:r>
      <w:r w:rsidR="003A3532" w:rsidRPr="003B544E">
        <w:t xml:space="preserve"> </w:t>
      </w:r>
      <w:r w:rsidR="00A85CC7">
        <w:t>11.0</w:t>
      </w:r>
      <w:r w:rsidR="0075368E">
        <w:t>5</w:t>
      </w:r>
      <w:r w:rsidR="00A85CC7">
        <w:t>8.</w:t>
      </w:r>
      <w:r w:rsidR="0075368E">
        <w:t>0</w:t>
      </w:r>
      <w:r w:rsidR="00A85CC7">
        <w:t>80zł</w:t>
      </w:r>
    </w:p>
    <w:p w14:paraId="570734FC" w14:textId="1DBEF877" w:rsidR="00DF65DA" w:rsidRDefault="00160887" w:rsidP="00505D6B">
      <w:pPr>
        <w:pStyle w:val="ust"/>
      </w:pPr>
      <w:r w:rsidRPr="00021278">
        <w:t xml:space="preserve">§ </w:t>
      </w:r>
      <w:r w:rsidR="00F22D25">
        <w:t>6</w:t>
      </w:r>
      <w:r w:rsidR="004144F0" w:rsidRPr="00021278">
        <w:t>.</w:t>
      </w:r>
      <w:r w:rsidR="003F0786" w:rsidRPr="00021278">
        <w:t xml:space="preserve"> </w:t>
      </w:r>
      <w:r w:rsidR="00B10944" w:rsidRPr="00021278">
        <w:t xml:space="preserve">Deficyt budżetu w wysokości </w:t>
      </w:r>
      <w:r w:rsidR="00687AF0">
        <w:t>1.562.584zł</w:t>
      </w:r>
      <w:r w:rsidR="00183F46">
        <w:t>,</w:t>
      </w:r>
      <w:r w:rsidR="00B10944" w:rsidRPr="00021278">
        <w:t xml:space="preserve"> który zostanie pokryty</w:t>
      </w:r>
      <w:r w:rsidR="00127B2C" w:rsidRPr="00021278">
        <w:t xml:space="preserve"> przychodami pochodzącymi z :</w:t>
      </w:r>
      <w:r w:rsidR="0052036A">
        <w:t xml:space="preserve">        </w:t>
      </w:r>
    </w:p>
    <w:p w14:paraId="609B7110" w14:textId="5C9498B1" w:rsidR="008548B3" w:rsidRDefault="00127B92" w:rsidP="008548B3">
      <w:pPr>
        <w:pStyle w:val="ust"/>
        <w:ind w:firstLine="709"/>
      </w:pPr>
      <w:r>
        <w:t>1</w:t>
      </w:r>
      <w:r w:rsidR="00DF65DA">
        <w:t>)</w:t>
      </w:r>
      <w:r w:rsidR="00021278">
        <w:t xml:space="preserve"> zaciąganych kredytów w kwocie</w:t>
      </w:r>
      <w:r w:rsidR="00982B0D">
        <w:t xml:space="preserve">                                              </w:t>
      </w:r>
      <w:r w:rsidR="00127B2C">
        <w:t xml:space="preserve">                  </w:t>
      </w:r>
      <w:r w:rsidR="00982B0D">
        <w:t xml:space="preserve"> </w:t>
      </w:r>
      <w:r w:rsidR="00687AF0">
        <w:t>1.300.300zł</w:t>
      </w:r>
    </w:p>
    <w:p w14:paraId="799B6A08" w14:textId="0F73E048" w:rsidR="002A79E8" w:rsidRDefault="002A79E8" w:rsidP="002A79E8">
      <w:pPr>
        <w:pStyle w:val="ust"/>
        <w:ind w:firstLine="709"/>
      </w:pPr>
      <w:bookmarkStart w:id="3" w:name="_Hlk93654960"/>
      <w:bookmarkStart w:id="4" w:name="_Hlk517688471"/>
      <w:r>
        <w:t xml:space="preserve">2) wolnych środków, jako nadwyżki środków pieniężnych na rachunku bieżącym budżetu   gminy wynikających z rozliczeń emitowanych papierów wartościowych,kredytów  pożyczek z lat ubiegłych w kwocie                                                                                        </w:t>
      </w:r>
      <w:r w:rsidR="00183F46">
        <w:t xml:space="preserve">               </w:t>
      </w:r>
      <w:r>
        <w:t xml:space="preserve"> </w:t>
      </w:r>
      <w:r w:rsidR="00183F46">
        <w:t>249.300zł</w:t>
      </w:r>
    </w:p>
    <w:p w14:paraId="5A3FB0C3" w14:textId="49B87634" w:rsidR="002A79E8" w:rsidRDefault="002A79E8" w:rsidP="002A79E8">
      <w:pPr>
        <w:pStyle w:val="ust"/>
        <w:ind w:firstLine="709"/>
      </w:pPr>
      <w:r>
        <w:t xml:space="preserve"> 3</w:t>
      </w:r>
      <w:r w:rsidRPr="00DF65DA">
        <w:t xml:space="preserve">) przychodów z niewykorzystanych środków pieniężnych na rachunku bieżącym budżetu, wynikających z rozliczenia dochodów i wydatków nimi finansowanych ze szczególnymi zasadami wykonywania budżetu określonymi w odrębnych ustawach w kwocie              </w:t>
      </w:r>
      <w:r w:rsidR="00183F46">
        <w:t xml:space="preserve">            </w:t>
      </w:r>
      <w:r w:rsidRPr="00DF65DA">
        <w:t xml:space="preserve"> </w:t>
      </w:r>
      <w:r w:rsidR="00183F46">
        <w:t>12.984zł</w:t>
      </w:r>
    </w:p>
    <w:p w14:paraId="20348FD2" w14:textId="5D4A137E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r w:rsidRPr="007747CB">
        <w:rPr>
          <w:sz w:val="24"/>
          <w:szCs w:val="24"/>
        </w:rPr>
        <w:t xml:space="preserve">§ </w:t>
      </w:r>
      <w:bookmarkEnd w:id="3"/>
      <w:r w:rsidR="00F22D25">
        <w:rPr>
          <w:sz w:val="24"/>
          <w:szCs w:val="24"/>
        </w:rPr>
        <w:t>7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6127F9">
        <w:rPr>
          <w:sz w:val="24"/>
          <w:szCs w:val="24"/>
        </w:rPr>
        <w:t>5</w:t>
      </w:r>
      <w:r w:rsidR="006424BA" w:rsidRPr="007747CB">
        <w:rPr>
          <w:sz w:val="24"/>
          <w:szCs w:val="24"/>
        </w:rPr>
        <w:t>.</w:t>
      </w:r>
    </w:p>
    <w:bookmarkEnd w:id="4"/>
    <w:p w14:paraId="51C2479D" w14:textId="4BADC3E4" w:rsidR="00C53076" w:rsidRDefault="00E92E36" w:rsidP="00505D6B">
      <w:pPr>
        <w:pStyle w:val="ust"/>
      </w:pPr>
      <w:r>
        <w:t xml:space="preserve">§ </w:t>
      </w:r>
      <w:r w:rsidR="00F22D25">
        <w:t>8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27CD7A12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F22D25">
        <w:t>9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B543677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CB00E4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88931E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888A76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6B869D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6E8918E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94BD81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1722B403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6127F9">
        <w:rPr>
          <w:sz w:val="24"/>
          <w:szCs w:val="24"/>
        </w:rPr>
        <w:t>5</w:t>
      </w:r>
    </w:p>
    <w:p w14:paraId="544A2E3F" w14:textId="19D952D9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75368E">
        <w:rPr>
          <w:sz w:val="24"/>
          <w:szCs w:val="24"/>
        </w:rPr>
        <w:t>…….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189AE63F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75368E">
        <w:rPr>
          <w:sz w:val="24"/>
          <w:szCs w:val="24"/>
        </w:rPr>
        <w:t>30 grudnia</w:t>
      </w:r>
      <w:r w:rsidR="00EB605C">
        <w:rPr>
          <w:sz w:val="24"/>
          <w:szCs w:val="24"/>
        </w:rPr>
        <w:t xml:space="preserve"> 2024r.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4B222E2D" w14:textId="590E4428" w:rsidR="00BC7D9B" w:rsidRPr="00B400DC" w:rsidRDefault="00B400DC" w:rsidP="00925D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Pr="00B400DC">
        <w:rPr>
          <w:bCs/>
          <w:sz w:val="24"/>
          <w:szCs w:val="24"/>
        </w:rPr>
        <w:t>dokonano przesunięć między rozdziałami dochodów</w:t>
      </w:r>
      <w:r>
        <w:rPr>
          <w:bCs/>
          <w:sz w:val="24"/>
          <w:szCs w:val="24"/>
        </w:rPr>
        <w:t>.</w:t>
      </w:r>
    </w:p>
    <w:p w14:paraId="76E99260" w14:textId="5A55E7A5" w:rsidR="00B47BA0" w:rsidRPr="00B47BA0" w:rsidRDefault="00B47BA0" w:rsidP="00925D05">
      <w:pPr>
        <w:rPr>
          <w:bCs/>
          <w:sz w:val="24"/>
          <w:szCs w:val="24"/>
        </w:rPr>
      </w:pPr>
      <w:r w:rsidRPr="00B47BA0">
        <w:rPr>
          <w:b/>
          <w:sz w:val="24"/>
          <w:szCs w:val="24"/>
        </w:rPr>
        <w:t>Dz. 7</w:t>
      </w:r>
      <w:r w:rsidR="00FB6A45">
        <w:rPr>
          <w:b/>
          <w:sz w:val="24"/>
          <w:szCs w:val="24"/>
        </w:rPr>
        <w:t>00</w:t>
      </w:r>
      <w:r>
        <w:rPr>
          <w:bCs/>
          <w:sz w:val="24"/>
          <w:szCs w:val="24"/>
        </w:rPr>
        <w:t xml:space="preserve">- zwiększono plan dochodów z tytułu wpływów </w:t>
      </w:r>
      <w:r w:rsidR="00FB6A45">
        <w:rPr>
          <w:bCs/>
          <w:sz w:val="24"/>
          <w:szCs w:val="24"/>
        </w:rPr>
        <w:t>z najmu i dzierżawy składników majątkowych.</w:t>
      </w:r>
    </w:p>
    <w:p w14:paraId="041F3CD2" w14:textId="0278909F" w:rsidR="00C21F9F" w:rsidRDefault="007B4BA2" w:rsidP="00C952CB">
      <w:pPr>
        <w:rPr>
          <w:bCs/>
          <w:sz w:val="24"/>
          <w:szCs w:val="24"/>
        </w:rPr>
      </w:pPr>
      <w:bookmarkStart w:id="5" w:name="_Hlk138068639"/>
      <w:r w:rsidRPr="007B4BA2">
        <w:rPr>
          <w:b/>
          <w:sz w:val="24"/>
          <w:szCs w:val="24"/>
        </w:rPr>
        <w:t xml:space="preserve">Dz. </w:t>
      </w:r>
      <w:r w:rsidR="005204D0">
        <w:rPr>
          <w:b/>
          <w:sz w:val="24"/>
          <w:szCs w:val="24"/>
        </w:rPr>
        <w:t>75</w:t>
      </w:r>
      <w:r w:rsidR="00FB6A45">
        <w:rPr>
          <w:b/>
          <w:sz w:val="24"/>
          <w:szCs w:val="24"/>
        </w:rPr>
        <w:t>6</w:t>
      </w:r>
      <w:r>
        <w:rPr>
          <w:bCs/>
          <w:sz w:val="24"/>
          <w:szCs w:val="24"/>
        </w:rPr>
        <w:t xml:space="preserve">- </w:t>
      </w:r>
      <w:bookmarkEnd w:id="5"/>
      <w:r w:rsidR="00FB6A45">
        <w:rPr>
          <w:bCs/>
          <w:sz w:val="24"/>
          <w:szCs w:val="24"/>
        </w:rPr>
        <w:t xml:space="preserve">zwiększono plan dochodów z tytułu wpływów z podatku od czynności cywilnoprawnych </w:t>
      </w:r>
      <w:r w:rsidR="0075368E">
        <w:rPr>
          <w:bCs/>
          <w:sz w:val="24"/>
          <w:szCs w:val="24"/>
        </w:rPr>
        <w:t>oraz odsetek od nieterminowych wpłat z tytułu podatków i opłat</w:t>
      </w:r>
      <w:r w:rsidR="00FB6A45">
        <w:rPr>
          <w:bCs/>
          <w:sz w:val="24"/>
          <w:szCs w:val="24"/>
        </w:rPr>
        <w:t>.</w:t>
      </w:r>
    </w:p>
    <w:p w14:paraId="469D4DFD" w14:textId="394A6BB0" w:rsidR="0075368E" w:rsidRDefault="0075368E" w:rsidP="00C952CB">
      <w:pPr>
        <w:rPr>
          <w:bCs/>
          <w:sz w:val="24"/>
          <w:szCs w:val="24"/>
        </w:rPr>
      </w:pPr>
      <w:r w:rsidRPr="0075368E">
        <w:rPr>
          <w:b/>
          <w:sz w:val="24"/>
          <w:szCs w:val="24"/>
        </w:rPr>
        <w:t>Dz. 758</w:t>
      </w:r>
      <w:r>
        <w:rPr>
          <w:bCs/>
          <w:sz w:val="24"/>
          <w:szCs w:val="24"/>
        </w:rPr>
        <w:t xml:space="preserve"> – zwiększono plan dochodów z tytułu  zwiększenia części oświatowej subwencji oraz dofinansowania zadań bieżących w zakresie pomocy uczniom z Ukrainy.</w:t>
      </w:r>
    </w:p>
    <w:p w14:paraId="0A2E1469" w14:textId="0F8AAB09" w:rsidR="0075368E" w:rsidRDefault="0075368E" w:rsidP="00C952CB">
      <w:pPr>
        <w:rPr>
          <w:bCs/>
          <w:sz w:val="24"/>
          <w:szCs w:val="24"/>
        </w:rPr>
      </w:pPr>
      <w:r w:rsidRPr="00B400DC">
        <w:rPr>
          <w:b/>
          <w:sz w:val="24"/>
          <w:szCs w:val="24"/>
        </w:rPr>
        <w:t>Dz. 855</w:t>
      </w:r>
      <w:r>
        <w:rPr>
          <w:bCs/>
          <w:sz w:val="24"/>
          <w:szCs w:val="24"/>
        </w:rPr>
        <w:t>- zwiększono plan dochodów z tytułu środków z Funduszu pracy wynagrodzeni</w:t>
      </w:r>
      <w:r w:rsidR="00B400DC">
        <w:rPr>
          <w:bCs/>
          <w:sz w:val="24"/>
          <w:szCs w:val="24"/>
        </w:rPr>
        <w:t>a i pochodne dla asystenta rodziny.</w:t>
      </w:r>
    </w:p>
    <w:p w14:paraId="7142D86D" w14:textId="19F0B74B" w:rsidR="00FB6A45" w:rsidRDefault="00FB6A45" w:rsidP="00C952CB">
      <w:pPr>
        <w:rPr>
          <w:bCs/>
          <w:sz w:val="24"/>
          <w:szCs w:val="24"/>
        </w:rPr>
      </w:pPr>
      <w:r w:rsidRPr="00FB6A45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 xml:space="preserve">- zwiększono plan dochodów z tytułu wpływów z </w:t>
      </w:r>
      <w:r w:rsidR="00B400DC">
        <w:rPr>
          <w:bCs/>
          <w:sz w:val="24"/>
          <w:szCs w:val="24"/>
        </w:rPr>
        <w:t xml:space="preserve">usług oraz </w:t>
      </w:r>
      <w:r>
        <w:rPr>
          <w:bCs/>
          <w:sz w:val="24"/>
          <w:szCs w:val="24"/>
        </w:rPr>
        <w:t>podatku VAT.</w:t>
      </w:r>
    </w:p>
    <w:p w14:paraId="6F2398B0" w14:textId="77777777" w:rsidR="00431493" w:rsidRDefault="00431493" w:rsidP="0027640C">
      <w:pPr>
        <w:spacing w:line="276" w:lineRule="auto"/>
        <w:rPr>
          <w:b/>
          <w:sz w:val="24"/>
          <w:szCs w:val="24"/>
        </w:rPr>
      </w:pPr>
    </w:p>
    <w:p w14:paraId="0C47C900" w14:textId="0CA69EB7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3D023D9F" w14:textId="6985CDE6" w:rsidR="00BC7D9B" w:rsidRDefault="00B400DC" w:rsidP="0027640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>
        <w:rPr>
          <w:bCs/>
          <w:sz w:val="24"/>
          <w:szCs w:val="24"/>
        </w:rPr>
        <w:t>zwiększono plan wydatków na zakup materiałów i usług oraz dokonano przesunięć między paragrafami.</w:t>
      </w:r>
      <w:r>
        <w:rPr>
          <w:b/>
          <w:sz w:val="24"/>
          <w:szCs w:val="24"/>
        </w:rPr>
        <w:t xml:space="preserve"> </w:t>
      </w:r>
    </w:p>
    <w:p w14:paraId="73DB1D4F" w14:textId="11BDAF6F" w:rsidR="00313C3E" w:rsidRDefault="00FF1532" w:rsidP="0027640C">
      <w:pPr>
        <w:spacing w:line="276" w:lineRule="auto"/>
        <w:rPr>
          <w:bCs/>
          <w:sz w:val="24"/>
          <w:szCs w:val="24"/>
        </w:rPr>
      </w:pPr>
      <w:r w:rsidRPr="00BC7D9B">
        <w:rPr>
          <w:b/>
          <w:sz w:val="24"/>
          <w:szCs w:val="24"/>
        </w:rPr>
        <w:t xml:space="preserve">Dz. </w:t>
      </w:r>
      <w:r w:rsidR="00431493">
        <w:rPr>
          <w:b/>
          <w:sz w:val="24"/>
          <w:szCs w:val="24"/>
        </w:rPr>
        <w:t>750</w:t>
      </w:r>
      <w:r>
        <w:rPr>
          <w:bCs/>
          <w:sz w:val="24"/>
          <w:szCs w:val="24"/>
        </w:rPr>
        <w:t xml:space="preserve">- </w:t>
      </w:r>
      <w:r w:rsidR="00B400DC">
        <w:rPr>
          <w:bCs/>
          <w:sz w:val="24"/>
          <w:szCs w:val="24"/>
        </w:rPr>
        <w:t>dokonano przesunięć między paragrafami oraz zmniejszono plan wydatków( przesunięcia do innych działów).</w:t>
      </w:r>
    </w:p>
    <w:p w14:paraId="583C9606" w14:textId="03F25A39" w:rsidR="00B400DC" w:rsidRDefault="00B400DC" w:rsidP="0027640C">
      <w:pPr>
        <w:spacing w:line="276" w:lineRule="auto"/>
        <w:rPr>
          <w:bCs/>
          <w:sz w:val="24"/>
          <w:szCs w:val="24"/>
        </w:rPr>
      </w:pPr>
      <w:r w:rsidRPr="00B400DC">
        <w:rPr>
          <w:b/>
          <w:sz w:val="24"/>
          <w:szCs w:val="24"/>
        </w:rPr>
        <w:t>Dz. 757</w:t>
      </w:r>
      <w:r>
        <w:rPr>
          <w:bCs/>
          <w:sz w:val="24"/>
          <w:szCs w:val="24"/>
        </w:rPr>
        <w:t>- zwiększono plan wydatków na odsetki od kredytów.</w:t>
      </w:r>
    </w:p>
    <w:p w14:paraId="604E3988" w14:textId="3CE16140" w:rsidR="00FF1532" w:rsidRDefault="00313C3E" w:rsidP="0027640C">
      <w:pPr>
        <w:spacing w:line="276" w:lineRule="auto"/>
        <w:rPr>
          <w:bCs/>
          <w:sz w:val="24"/>
          <w:szCs w:val="24"/>
        </w:rPr>
      </w:pPr>
      <w:r w:rsidRPr="00313C3E">
        <w:rPr>
          <w:b/>
          <w:sz w:val="24"/>
          <w:szCs w:val="24"/>
        </w:rPr>
        <w:t>Dz. 801</w:t>
      </w:r>
      <w:r>
        <w:rPr>
          <w:bCs/>
          <w:sz w:val="24"/>
          <w:szCs w:val="24"/>
        </w:rPr>
        <w:t xml:space="preserve">- zwiększono plan wydatków na </w:t>
      </w:r>
      <w:r w:rsidR="00645098">
        <w:rPr>
          <w:bCs/>
          <w:sz w:val="24"/>
          <w:szCs w:val="24"/>
        </w:rPr>
        <w:t>wypłatę wynagrodzeń dla nauczycieli</w:t>
      </w:r>
      <w:r w:rsidR="00B400DC">
        <w:rPr>
          <w:bCs/>
          <w:sz w:val="24"/>
          <w:szCs w:val="24"/>
        </w:rPr>
        <w:t xml:space="preserve"> oraz zakup usług pozostałych.</w:t>
      </w:r>
    </w:p>
    <w:p w14:paraId="3A6FCFBC" w14:textId="67F13ECE" w:rsidR="00A50BD6" w:rsidRDefault="00A50BD6" w:rsidP="0027640C">
      <w:pPr>
        <w:spacing w:line="276" w:lineRule="auto"/>
        <w:rPr>
          <w:bCs/>
          <w:sz w:val="24"/>
          <w:szCs w:val="24"/>
        </w:rPr>
      </w:pPr>
      <w:r w:rsidRPr="00A50BD6">
        <w:rPr>
          <w:b/>
          <w:sz w:val="24"/>
          <w:szCs w:val="24"/>
        </w:rPr>
        <w:t>Dz. 855</w:t>
      </w:r>
      <w:r>
        <w:rPr>
          <w:bCs/>
          <w:sz w:val="24"/>
          <w:szCs w:val="24"/>
        </w:rPr>
        <w:t xml:space="preserve"> – </w:t>
      </w:r>
      <w:r w:rsidR="00B400DC">
        <w:rPr>
          <w:bCs/>
          <w:sz w:val="24"/>
          <w:szCs w:val="24"/>
        </w:rPr>
        <w:t xml:space="preserve">zwiększono </w:t>
      </w:r>
      <w:r>
        <w:rPr>
          <w:bCs/>
          <w:sz w:val="24"/>
          <w:szCs w:val="24"/>
        </w:rPr>
        <w:t xml:space="preserve">plan wydatków na </w:t>
      </w:r>
      <w:r w:rsidR="00B400DC">
        <w:rPr>
          <w:bCs/>
          <w:sz w:val="24"/>
          <w:szCs w:val="24"/>
        </w:rPr>
        <w:t>wynagrodzenia dla asystenta rodziny.</w:t>
      </w:r>
    </w:p>
    <w:p w14:paraId="0EFEB6D0" w14:textId="1C3C4C04" w:rsidR="00313C3E" w:rsidRDefault="00313C3E" w:rsidP="005C79D6">
      <w:pPr>
        <w:rPr>
          <w:bCs/>
          <w:sz w:val="24"/>
          <w:szCs w:val="24"/>
        </w:rPr>
      </w:pPr>
      <w:r w:rsidRPr="0050740F">
        <w:rPr>
          <w:b/>
          <w:sz w:val="24"/>
          <w:szCs w:val="24"/>
        </w:rPr>
        <w:t xml:space="preserve">Dz. </w:t>
      </w:r>
      <w:r w:rsidR="00D07C28">
        <w:rPr>
          <w:b/>
          <w:sz w:val="24"/>
          <w:szCs w:val="24"/>
        </w:rPr>
        <w:t>900</w:t>
      </w:r>
      <w:r>
        <w:rPr>
          <w:bCs/>
          <w:sz w:val="24"/>
          <w:szCs w:val="24"/>
        </w:rPr>
        <w:t xml:space="preserve">- zwiększono plan wydatków na </w:t>
      </w:r>
      <w:r w:rsidR="00D07C28">
        <w:rPr>
          <w:bCs/>
          <w:sz w:val="24"/>
          <w:szCs w:val="24"/>
        </w:rPr>
        <w:t>zakup</w:t>
      </w:r>
      <w:r w:rsidR="003E7C0B">
        <w:rPr>
          <w:bCs/>
          <w:sz w:val="24"/>
          <w:szCs w:val="24"/>
        </w:rPr>
        <w:t xml:space="preserve"> materiałów</w:t>
      </w:r>
      <w:r w:rsidR="00B400DC">
        <w:rPr>
          <w:bCs/>
          <w:sz w:val="24"/>
          <w:szCs w:val="24"/>
        </w:rPr>
        <w:t>, energii</w:t>
      </w:r>
      <w:r w:rsidR="003E7C0B">
        <w:rPr>
          <w:bCs/>
          <w:sz w:val="24"/>
          <w:szCs w:val="24"/>
        </w:rPr>
        <w:t xml:space="preserve"> i</w:t>
      </w:r>
      <w:r w:rsidR="00D07C28">
        <w:rPr>
          <w:bCs/>
          <w:sz w:val="24"/>
          <w:szCs w:val="24"/>
        </w:rPr>
        <w:t xml:space="preserve"> usług pozostałych</w:t>
      </w:r>
      <w:r w:rsidR="003E7C0B">
        <w:rPr>
          <w:bCs/>
          <w:sz w:val="24"/>
          <w:szCs w:val="24"/>
        </w:rPr>
        <w:t>.</w:t>
      </w:r>
    </w:p>
    <w:p w14:paraId="4E27E875" w14:textId="34ABCE2C" w:rsidR="00B400DC" w:rsidRDefault="00B400DC" w:rsidP="005C79D6">
      <w:pPr>
        <w:rPr>
          <w:bCs/>
          <w:sz w:val="24"/>
          <w:szCs w:val="24"/>
        </w:rPr>
      </w:pPr>
      <w:r w:rsidRPr="00B400DC">
        <w:rPr>
          <w:b/>
          <w:sz w:val="24"/>
          <w:szCs w:val="24"/>
        </w:rPr>
        <w:t>Dz. 921</w:t>
      </w:r>
      <w:r>
        <w:rPr>
          <w:bCs/>
          <w:sz w:val="24"/>
          <w:szCs w:val="24"/>
        </w:rPr>
        <w:t>- zwiększono plan dotacji podmiotowej dla Gminnego Ośrodka Kultury w Krypnie.</w:t>
      </w:r>
    </w:p>
    <w:p w14:paraId="13A94A10" w14:textId="7A766FFA" w:rsidR="00D07C28" w:rsidRDefault="00D07C28" w:rsidP="005C79D6">
      <w:pPr>
        <w:rPr>
          <w:bCs/>
          <w:sz w:val="24"/>
          <w:szCs w:val="24"/>
        </w:rPr>
      </w:pPr>
      <w:r w:rsidRPr="003E7C0B">
        <w:rPr>
          <w:b/>
          <w:sz w:val="24"/>
          <w:szCs w:val="24"/>
        </w:rPr>
        <w:t>Dz. 926</w:t>
      </w:r>
      <w:r>
        <w:rPr>
          <w:bCs/>
          <w:sz w:val="24"/>
          <w:szCs w:val="24"/>
        </w:rPr>
        <w:t xml:space="preserve">- zwiększono plan wydatków na </w:t>
      </w:r>
      <w:r w:rsidR="00B400DC">
        <w:rPr>
          <w:bCs/>
          <w:sz w:val="24"/>
          <w:szCs w:val="24"/>
        </w:rPr>
        <w:t xml:space="preserve"> wynagrodzenia i pochodne</w:t>
      </w:r>
      <w:r w:rsidR="000F1BB2">
        <w:rPr>
          <w:bCs/>
          <w:sz w:val="24"/>
          <w:szCs w:val="24"/>
        </w:rPr>
        <w:t xml:space="preserve">, </w:t>
      </w:r>
      <w:r w:rsidR="00B400DC">
        <w:rPr>
          <w:bCs/>
          <w:sz w:val="24"/>
          <w:szCs w:val="24"/>
        </w:rPr>
        <w:t>zakup materiałów, energii i usług pozostałych .</w:t>
      </w:r>
      <w:r w:rsidR="00016345">
        <w:rPr>
          <w:bCs/>
          <w:sz w:val="24"/>
          <w:szCs w:val="24"/>
        </w:rPr>
        <w:t xml:space="preserve">zakup </w:t>
      </w:r>
      <w:r w:rsidR="003E7C0B">
        <w:rPr>
          <w:bCs/>
          <w:sz w:val="24"/>
          <w:szCs w:val="24"/>
        </w:rPr>
        <w:t>energii, wody.</w:t>
      </w:r>
    </w:p>
    <w:sectPr w:rsidR="00D07C28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E30C8" w14:textId="77777777" w:rsidR="0030026B" w:rsidRDefault="0030026B">
      <w:r>
        <w:separator/>
      </w:r>
    </w:p>
  </w:endnote>
  <w:endnote w:type="continuationSeparator" w:id="0">
    <w:p w14:paraId="09190CD4" w14:textId="77777777" w:rsidR="0030026B" w:rsidRDefault="0030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57B5E" w14:textId="77777777" w:rsidR="0030026B" w:rsidRDefault="0030026B">
      <w:r>
        <w:separator/>
      </w:r>
    </w:p>
  </w:footnote>
  <w:footnote w:type="continuationSeparator" w:id="0">
    <w:p w14:paraId="413ED62F" w14:textId="77777777" w:rsidR="0030026B" w:rsidRDefault="0030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345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94D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011E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1BB2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884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5B8C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02D4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026B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2E37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E7C0B"/>
    <w:rsid w:val="003F0086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493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1B9"/>
    <w:rsid w:val="00463AC2"/>
    <w:rsid w:val="00463D6E"/>
    <w:rsid w:val="00464EE2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477B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B87"/>
    <w:rsid w:val="005E3DC1"/>
    <w:rsid w:val="005E46DD"/>
    <w:rsid w:val="005E4740"/>
    <w:rsid w:val="005E69B6"/>
    <w:rsid w:val="005E6FD3"/>
    <w:rsid w:val="005E7CDA"/>
    <w:rsid w:val="005F1108"/>
    <w:rsid w:val="005F14C3"/>
    <w:rsid w:val="005F2910"/>
    <w:rsid w:val="005F2D05"/>
    <w:rsid w:val="005F6A3D"/>
    <w:rsid w:val="005F79E4"/>
    <w:rsid w:val="005F7AED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098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832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5413"/>
    <w:rsid w:val="006C5C55"/>
    <w:rsid w:val="006C65E5"/>
    <w:rsid w:val="006C67E2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68E"/>
    <w:rsid w:val="00753C1E"/>
    <w:rsid w:val="00753E7E"/>
    <w:rsid w:val="00753E9A"/>
    <w:rsid w:val="007540F2"/>
    <w:rsid w:val="00754C62"/>
    <w:rsid w:val="00754F10"/>
    <w:rsid w:val="007551D5"/>
    <w:rsid w:val="00755FCD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DA2"/>
    <w:rsid w:val="007A50AB"/>
    <w:rsid w:val="007A57F2"/>
    <w:rsid w:val="007A596C"/>
    <w:rsid w:val="007A5E8C"/>
    <w:rsid w:val="007A6D43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80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2FA9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1EF0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D78EF"/>
    <w:rsid w:val="008E0769"/>
    <w:rsid w:val="008E0D61"/>
    <w:rsid w:val="008E24B7"/>
    <w:rsid w:val="008E4952"/>
    <w:rsid w:val="008E52F7"/>
    <w:rsid w:val="008E5666"/>
    <w:rsid w:val="008E6186"/>
    <w:rsid w:val="008F0087"/>
    <w:rsid w:val="008F18FB"/>
    <w:rsid w:val="008F1F5D"/>
    <w:rsid w:val="008F3A14"/>
    <w:rsid w:val="008F43F1"/>
    <w:rsid w:val="008F4C7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1A8D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7F1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6985"/>
    <w:rsid w:val="00977633"/>
    <w:rsid w:val="00980A24"/>
    <w:rsid w:val="00980BC3"/>
    <w:rsid w:val="00981871"/>
    <w:rsid w:val="00981BF0"/>
    <w:rsid w:val="00982372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0BD6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5CC7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17F4F"/>
    <w:rsid w:val="00B20EC5"/>
    <w:rsid w:val="00B221A1"/>
    <w:rsid w:val="00B22BAD"/>
    <w:rsid w:val="00B24AF3"/>
    <w:rsid w:val="00B2537D"/>
    <w:rsid w:val="00B2554F"/>
    <w:rsid w:val="00B25EA7"/>
    <w:rsid w:val="00B27EC4"/>
    <w:rsid w:val="00B30C68"/>
    <w:rsid w:val="00B30D31"/>
    <w:rsid w:val="00B3197F"/>
    <w:rsid w:val="00B31C77"/>
    <w:rsid w:val="00B33026"/>
    <w:rsid w:val="00B34261"/>
    <w:rsid w:val="00B35A4A"/>
    <w:rsid w:val="00B372C9"/>
    <w:rsid w:val="00B373F8"/>
    <w:rsid w:val="00B400DC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0E7"/>
    <w:rsid w:val="00B72E3A"/>
    <w:rsid w:val="00B7353A"/>
    <w:rsid w:val="00B7378E"/>
    <w:rsid w:val="00B74110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619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0FBE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D0E09"/>
    <w:rsid w:val="00CD1A7D"/>
    <w:rsid w:val="00CD47EB"/>
    <w:rsid w:val="00CD6AF2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07C28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05D5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4419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2D25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74A"/>
    <w:rsid w:val="00F448DE"/>
    <w:rsid w:val="00F44D98"/>
    <w:rsid w:val="00F45ED8"/>
    <w:rsid w:val="00F46701"/>
    <w:rsid w:val="00F50E61"/>
    <w:rsid w:val="00F51D5D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1AF7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6A45"/>
    <w:rsid w:val="00FB7ED9"/>
    <w:rsid w:val="00FC2752"/>
    <w:rsid w:val="00FC44F8"/>
    <w:rsid w:val="00FC5397"/>
    <w:rsid w:val="00FC61E0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4198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320</cp:revision>
  <cp:lastPrinted>2024-12-23T14:12:00Z</cp:lastPrinted>
  <dcterms:created xsi:type="dcterms:W3CDTF">2017-10-04T05:58:00Z</dcterms:created>
  <dcterms:modified xsi:type="dcterms:W3CDTF">2024-12-23T14:12:00Z</dcterms:modified>
</cp:coreProperties>
</file>